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A" w:rsidRPr="005A78A7" w:rsidRDefault="004E75DA" w:rsidP="005A78A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стан </w:t>
      </w:r>
      <w:r w:rsidR="00A5652F" w:rsidRPr="005A7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фізичної доступності </w:t>
      </w:r>
      <w:r w:rsidR="0029438D" w:rsidRPr="005A78A7">
        <w:rPr>
          <w:rFonts w:ascii="Times New Roman" w:hAnsi="Times New Roman" w:cs="Times New Roman"/>
          <w:b/>
          <w:sz w:val="28"/>
          <w:szCs w:val="28"/>
          <w:lang w:val="uk-UA"/>
        </w:rPr>
        <w:t>театрів державної та комунальної форм власності</w:t>
      </w:r>
      <w:r w:rsidRPr="005A7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Чернігівської області</w:t>
      </w:r>
    </w:p>
    <w:p w:rsidR="004E75DA" w:rsidRPr="005A78A7" w:rsidRDefault="004E75DA" w:rsidP="005A78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8A7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обласної  військової адміністрації від</w:t>
      </w:r>
      <w:r w:rsidR="005A78A7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квітня 2023 року №205 «Про затвердження обласного плану заходів на 2023-2024 роки з реалізації Національної стратегії із створення безбар’єрного простору в Україні на період до 2023 року» Департаментом культури і туризму, національностей та релігій </w:t>
      </w:r>
      <w:r w:rsidR="0063580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державної адміністрації 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моніторинг щодо стану фізичної доступності </w:t>
      </w:r>
      <w:r w:rsidR="003539AE" w:rsidRPr="005A78A7">
        <w:rPr>
          <w:rFonts w:ascii="Times New Roman" w:hAnsi="Times New Roman" w:cs="Times New Roman"/>
          <w:sz w:val="28"/>
          <w:szCs w:val="28"/>
          <w:lang w:val="uk-UA"/>
        </w:rPr>
        <w:t>театрів державної та комунальної</w:t>
      </w:r>
      <w:r w:rsidR="00004965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форм власності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 </w:t>
      </w:r>
    </w:p>
    <w:p w:rsidR="005A78A7" w:rsidRDefault="004E75DA" w:rsidP="005A78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області знаходиться </w:t>
      </w:r>
      <w:r w:rsidR="0029438D" w:rsidRPr="005A78A7">
        <w:rPr>
          <w:rFonts w:ascii="Times New Roman" w:hAnsi="Times New Roman" w:cs="Times New Roman"/>
          <w:sz w:val="28"/>
          <w:szCs w:val="28"/>
          <w:lang w:val="uk-UA"/>
        </w:rPr>
        <w:t>4 театри</w:t>
      </w:r>
      <w:r w:rsidR="00FC3994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та 1 філармонійний центр</w:t>
      </w:r>
      <w:r w:rsidR="00004965" w:rsidRPr="005A78A7">
        <w:rPr>
          <w:rFonts w:ascii="Times New Roman" w:hAnsi="Times New Roman" w:cs="Times New Roman"/>
          <w:sz w:val="28"/>
          <w:szCs w:val="28"/>
          <w:lang w:val="uk-UA"/>
        </w:rPr>
        <w:t>. Моніторинг щодо стану фізичної доступності було проведено у 3-х театрах</w:t>
      </w:r>
      <w:r w:rsidR="00FC3994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та 1 філармонійному центрі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3280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E18A7" w:rsidRPr="005A78A7">
        <w:rPr>
          <w:rFonts w:ascii="Times New Roman" w:hAnsi="Times New Roman" w:cs="Times New Roman"/>
          <w:sz w:val="28"/>
          <w:szCs w:val="28"/>
          <w:lang w:val="uk-UA"/>
        </w:rPr>
        <w:t>а наданою інформацією (станом на 28 жовтня 2023р.) н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>а території області</w:t>
      </w:r>
      <w:r w:rsidR="005A78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78A7" w:rsidRPr="005A78A7" w:rsidRDefault="004E75DA" w:rsidP="005A78A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AE" w:rsidRPr="005A78A7">
        <w:rPr>
          <w:rFonts w:ascii="Times New Roman" w:hAnsi="Times New Roman" w:cs="Times New Roman"/>
          <w:sz w:val="28"/>
          <w:szCs w:val="28"/>
          <w:lang w:val="uk-UA"/>
        </w:rPr>
        <w:t>2 театри</w:t>
      </w:r>
      <w:r w:rsidR="00E867C2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9F6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і 1 філармонійний центр </w:t>
      </w:r>
      <w:r w:rsidR="00E867C2" w:rsidRPr="005A78A7">
        <w:rPr>
          <w:rFonts w:ascii="Times New Roman" w:hAnsi="Times New Roman" w:cs="Times New Roman"/>
          <w:sz w:val="28"/>
          <w:szCs w:val="28"/>
          <w:lang w:val="uk-UA"/>
        </w:rPr>
        <w:t>мають місця для безоплатного паркування транспортних засобів для людей з інвалідністю</w:t>
      </w:r>
      <w:r w:rsidR="00635802" w:rsidRPr="006358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78A7" w:rsidRDefault="00004965" w:rsidP="005A78A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78A7">
        <w:rPr>
          <w:rFonts w:ascii="Times New Roman" w:hAnsi="Times New Roman" w:cs="Times New Roman"/>
          <w:sz w:val="28"/>
          <w:szCs w:val="28"/>
          <w:lang w:val="uk-UA"/>
        </w:rPr>
        <w:t>3 театри мають</w:t>
      </w:r>
      <w:r w:rsidR="00160AF1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рівне </w:t>
      </w:r>
      <w:r w:rsidR="00160AF1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покриття пішохідних доріжок, тротуарів і пандусів (без вибоїн</w:t>
      </w:r>
      <w:r w:rsidR="00353677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635802" w:rsidRPr="0063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5A78A7" w:rsidRPr="005A78A7" w:rsidRDefault="00D50091" w:rsidP="005A78A7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 театри мають сходи на шляху до будівлі, які </w:t>
      </w:r>
      <w:proofErr w:type="spellStart"/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продубльовані</w:t>
      </w:r>
      <w:proofErr w:type="spellEnd"/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пандусом</w:t>
      </w:r>
      <w:r w:rsidR="00004BE4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353677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24A7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також</w:t>
      </w:r>
      <w:r w:rsidR="00F81D0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мають захищені від атмосферних опадів майданчики пере</w:t>
      </w:r>
      <w:r w:rsidR="00353677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 входом,</w:t>
      </w:r>
      <w:r w:rsidR="00F81D0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пандус</w:t>
      </w:r>
      <w:r w:rsidR="00353677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</w:t>
      </w:r>
      <w:r w:rsidR="00F81D0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сходи</w:t>
      </w:r>
      <w:r w:rsidR="000745A7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324A7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Театри </w:t>
      </w:r>
      <w:r w:rsidR="00F81D0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мають тамбур, який за розміром дає змогу маневрувати кріслу колісному</w:t>
      </w:r>
      <w:r w:rsidR="00E40CE9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D03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сходи </w:t>
      </w:r>
      <w:proofErr w:type="spellStart"/>
      <w:r w:rsidR="00EC5541" w:rsidRPr="005A78A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81D03" w:rsidRPr="005A78A7">
        <w:rPr>
          <w:rFonts w:ascii="Times New Roman" w:hAnsi="Times New Roman" w:cs="Times New Roman"/>
          <w:sz w:val="28"/>
          <w:szCs w:val="28"/>
          <w:lang w:val="uk-UA"/>
        </w:rPr>
        <w:t>дубльовані</w:t>
      </w:r>
      <w:proofErr w:type="spellEnd"/>
      <w:r w:rsidR="00F81D03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пандусом на шляхах руху осіб з інвалідністю</w:t>
      </w:r>
      <w:r w:rsidR="009D2F98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78A7" w:rsidRDefault="00EF798E" w:rsidP="005A78A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67045" w:rsidRPr="005A78A7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театрів</w:t>
      </w:r>
      <w:r w:rsidR="00B67045" w:rsidRPr="005A78A7">
        <w:rPr>
          <w:rFonts w:ascii="Times New Roman" w:hAnsi="Times New Roman" w:cs="Times New Roman"/>
          <w:sz w:val="28"/>
          <w:szCs w:val="28"/>
          <w:lang w:val="uk-UA"/>
        </w:rPr>
        <w:t>, де надаються послуги</w:t>
      </w:r>
      <w:r w:rsidR="00EE6B83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допоміжних приміщеннях на шляхах руху осіб з інвалідністю немає предметів/перепон,</w:t>
      </w:r>
      <w:r w:rsidR="00B67045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штучне освітлення відповідає </w:t>
      </w:r>
      <w:r w:rsidR="00776D60" w:rsidRPr="005A78A7">
        <w:rPr>
          <w:rFonts w:ascii="Times New Roman" w:hAnsi="Times New Roman" w:cs="Times New Roman"/>
          <w:sz w:val="28"/>
          <w:szCs w:val="28"/>
          <w:lang w:val="uk-UA"/>
        </w:rPr>
        <w:t>вимогам санітарних норм</w:t>
      </w:r>
      <w:r w:rsidR="00D9640A" w:rsidRPr="005A78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5561" w:rsidRPr="005A78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43B03" w:rsidRPr="005A78A7" w:rsidRDefault="00815561" w:rsidP="005A78A7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Шляхи евакуації є доступними для осіб з інвалідністю, насамперед осіб, які пересуваються на кріслах колісних, мають порушення зору та слуху</w:t>
      </w:r>
      <w:r w:rsidR="002D2A94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інформація про евакуаційні виходи</w:t>
      </w:r>
      <w:r w:rsidR="002A5E65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доступна для осіб з інвалідністю.</w:t>
      </w:r>
    </w:p>
    <w:p w:rsidR="002F0E2B" w:rsidRPr="005A78A7" w:rsidRDefault="00905390" w:rsidP="005A78A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штаті комуналь</w:t>
      </w:r>
      <w:r w:rsidR="00635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ного підприємства «Чернігівського обласного молодіжного</w:t>
      </w:r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театр</w:t>
      </w:r>
      <w:r w:rsidR="006358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proofErr w:type="spellEnd"/>
      <w:r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за потреби залучається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</w:r>
      <w:r w:rsidR="00D26690" w:rsidRPr="005A7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D28C1" w:rsidRPr="005A78A7" w:rsidRDefault="002D28C1" w:rsidP="005A78A7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військовою агресією російською федерацією на території </w:t>
      </w:r>
      <w:r w:rsidR="00D26690" w:rsidRPr="005A78A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не було проведено моніторинг у КП «Чернігівському обласному академічному українському музично-драматичному театрі імені Т.Г.Шевченка</w:t>
      </w:r>
      <w:r w:rsidR="00747B53" w:rsidRPr="005A78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3994" w:rsidRPr="005A78A7">
        <w:rPr>
          <w:rFonts w:ascii="Times New Roman" w:hAnsi="Times New Roman" w:cs="Times New Roman"/>
          <w:sz w:val="28"/>
          <w:szCs w:val="28"/>
          <w:lang w:val="uk-UA"/>
        </w:rPr>
        <w:t>, який зазнав значних руйнувань</w:t>
      </w:r>
      <w:r w:rsidRPr="005A78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D36" w:rsidRPr="005A78A7" w:rsidRDefault="00635802" w:rsidP="005A78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Провівши</w:t>
      </w:r>
      <w:r w:rsidR="004E75DA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, ми маємо</w:t>
      </w:r>
      <w:bookmarkStart w:id="0" w:name="_GoBack"/>
      <w:bookmarkEnd w:id="0"/>
      <w:r w:rsidR="004E75DA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 змогу оцінити стан фізичної доступності </w:t>
      </w:r>
      <w:r w:rsidR="00FC3994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театрів державної та комунальної форм власності </w:t>
      </w:r>
      <w:r w:rsidR="004E75DA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області, адже особи з обмеженими можливостями мають ті ж </w:t>
      </w:r>
      <w:r w:rsidR="00C8112C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самі права щодо користування </w:t>
      </w:r>
      <w:r w:rsidR="00FC3994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театрами </w:t>
      </w:r>
      <w:r w:rsidR="004E75DA" w:rsidRPr="005A78A7">
        <w:rPr>
          <w:rFonts w:ascii="Times New Roman" w:hAnsi="Times New Roman" w:cs="Times New Roman"/>
          <w:sz w:val="28"/>
          <w:szCs w:val="28"/>
          <w:lang w:val="uk-UA"/>
        </w:rPr>
        <w:t xml:space="preserve">як і усе населення України. </w:t>
      </w:r>
    </w:p>
    <w:sectPr w:rsidR="00D23D36" w:rsidRPr="005A78A7" w:rsidSect="00AE3D1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2E5"/>
    <w:multiLevelType w:val="hybridMultilevel"/>
    <w:tmpl w:val="6D1424AE"/>
    <w:lvl w:ilvl="0" w:tplc="9CE8FD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A"/>
    <w:rsid w:val="00004965"/>
    <w:rsid w:val="00004BE4"/>
    <w:rsid w:val="00050EA0"/>
    <w:rsid w:val="000745A7"/>
    <w:rsid w:val="000B425F"/>
    <w:rsid w:val="000F72A3"/>
    <w:rsid w:val="00160AF1"/>
    <w:rsid w:val="00226197"/>
    <w:rsid w:val="0029438D"/>
    <w:rsid w:val="002A5E65"/>
    <w:rsid w:val="002D28C1"/>
    <w:rsid w:val="002D2A94"/>
    <w:rsid w:val="002F0E2B"/>
    <w:rsid w:val="00324A73"/>
    <w:rsid w:val="00353677"/>
    <w:rsid w:val="003539AE"/>
    <w:rsid w:val="004959F6"/>
    <w:rsid w:val="004E75DA"/>
    <w:rsid w:val="00594E7B"/>
    <w:rsid w:val="005950A0"/>
    <w:rsid w:val="005A789A"/>
    <w:rsid w:val="005A78A7"/>
    <w:rsid w:val="00635802"/>
    <w:rsid w:val="006826D4"/>
    <w:rsid w:val="00692D09"/>
    <w:rsid w:val="007101C9"/>
    <w:rsid w:val="00747B53"/>
    <w:rsid w:val="0075316C"/>
    <w:rsid w:val="00776D60"/>
    <w:rsid w:val="00815561"/>
    <w:rsid w:val="00905390"/>
    <w:rsid w:val="009D2F98"/>
    <w:rsid w:val="009E24D6"/>
    <w:rsid w:val="00A11884"/>
    <w:rsid w:val="00A5652F"/>
    <w:rsid w:val="00A73620"/>
    <w:rsid w:val="00AE7386"/>
    <w:rsid w:val="00B05690"/>
    <w:rsid w:val="00B67045"/>
    <w:rsid w:val="00BC7548"/>
    <w:rsid w:val="00C8112C"/>
    <w:rsid w:val="00CB3280"/>
    <w:rsid w:val="00CD2914"/>
    <w:rsid w:val="00D23D36"/>
    <w:rsid w:val="00D26690"/>
    <w:rsid w:val="00D50091"/>
    <w:rsid w:val="00D63701"/>
    <w:rsid w:val="00D9640A"/>
    <w:rsid w:val="00DE18A7"/>
    <w:rsid w:val="00E40CE9"/>
    <w:rsid w:val="00E43B03"/>
    <w:rsid w:val="00E867C2"/>
    <w:rsid w:val="00EC5541"/>
    <w:rsid w:val="00EE6B83"/>
    <w:rsid w:val="00EF798E"/>
    <w:rsid w:val="00F81D03"/>
    <w:rsid w:val="00FC01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Дерейчук</dc:creator>
  <cp:lastModifiedBy>Дерейчук</cp:lastModifiedBy>
  <cp:revision>30</cp:revision>
  <dcterms:created xsi:type="dcterms:W3CDTF">2023-11-16T13:23:00Z</dcterms:created>
  <dcterms:modified xsi:type="dcterms:W3CDTF">2023-11-29T08:05:00Z</dcterms:modified>
</cp:coreProperties>
</file>